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6"/>
        <w:gridCol w:w="2055"/>
        <w:gridCol w:w="359"/>
        <w:gridCol w:w="1430"/>
        <w:gridCol w:w="918"/>
        <w:gridCol w:w="1656"/>
        <w:gridCol w:w="1941"/>
      </w:tblGrid>
      <w:tr w:rsidR="009E5715" w14:paraId="0D96FCAA" w14:textId="77777777" w:rsidTr="009E5715">
        <w:trPr>
          <w:gridAfter w:val="5"/>
          <w:wAfter w:w="9607" w:type="dxa"/>
        </w:trPr>
        <w:tc>
          <w:tcPr>
            <w:tcW w:w="2147" w:type="dxa"/>
          </w:tcPr>
          <w:p w14:paraId="2534949E" w14:textId="77777777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OCCCF Curriculum</w:t>
            </w:r>
          </w:p>
        </w:tc>
        <w:tc>
          <w:tcPr>
            <w:tcW w:w="2808" w:type="dxa"/>
          </w:tcPr>
          <w:p w14:paraId="33647935" w14:textId="4AD3DE91" w:rsidR="009E5715" w:rsidRPr="009E5715" w:rsidRDefault="008E7F00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Emergency Ophthalmology</w:t>
            </w:r>
          </w:p>
        </w:tc>
      </w:tr>
      <w:tr w:rsidR="008E7F00" w14:paraId="76A18808" w14:textId="77777777" w:rsidTr="00211CE9">
        <w:tc>
          <w:tcPr>
            <w:tcW w:w="2147" w:type="dxa"/>
          </w:tcPr>
          <w:p w14:paraId="1F513B45" w14:textId="779ABAF0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WBA form</w:t>
            </w:r>
          </w:p>
        </w:tc>
        <w:tc>
          <w:tcPr>
            <w:tcW w:w="2808" w:type="dxa"/>
          </w:tcPr>
          <w:p w14:paraId="0A5B8FA6" w14:textId="3250B25C" w:rsidR="00211CE9" w:rsidRDefault="001E345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CRS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14:paraId="75A29504" w14:textId="77777777" w:rsidR="00211CE9" w:rsidRDefault="00211CE9">
            <w:pPr>
              <w:rPr>
                <w:rFonts w:asciiTheme="majorHAnsi" w:hAnsiTheme="majorHAnsi"/>
              </w:rPr>
            </w:pPr>
          </w:p>
        </w:tc>
        <w:tc>
          <w:tcPr>
            <w:tcW w:w="1733" w:type="dxa"/>
          </w:tcPr>
          <w:p w14:paraId="1ED7F050" w14:textId="2379C4B9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Curriculum code</w:t>
            </w:r>
          </w:p>
        </w:tc>
        <w:tc>
          <w:tcPr>
            <w:tcW w:w="1733" w:type="dxa"/>
          </w:tcPr>
          <w:p w14:paraId="5D2AF4FE" w14:textId="6C9B3350" w:rsidR="00211CE9" w:rsidRDefault="001E345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CA</w:t>
            </w:r>
            <w:r w:rsidR="00A85631">
              <w:rPr>
                <w:rFonts w:asciiTheme="majorHAnsi" w:hAnsiTheme="majorHAnsi"/>
              </w:rPr>
              <w:t>6</w:t>
            </w:r>
          </w:p>
        </w:tc>
        <w:tc>
          <w:tcPr>
            <w:tcW w:w="2154" w:type="dxa"/>
          </w:tcPr>
          <w:p w14:paraId="7F6C9F21" w14:textId="188F7B43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Competency assessed</w:t>
            </w:r>
          </w:p>
        </w:tc>
        <w:tc>
          <w:tcPr>
            <w:tcW w:w="3271" w:type="dxa"/>
          </w:tcPr>
          <w:p w14:paraId="0521A41C" w14:textId="648A81AB" w:rsidR="00211CE9" w:rsidRDefault="00A8563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Pupil </w:t>
            </w:r>
            <w:r w:rsidR="009A6764">
              <w:rPr>
                <w:rFonts w:asciiTheme="majorHAnsi" w:hAnsiTheme="majorHAnsi"/>
              </w:rPr>
              <w:t>Examination</w:t>
            </w:r>
          </w:p>
        </w:tc>
      </w:tr>
    </w:tbl>
    <w:p w14:paraId="6716095D" w14:textId="573208EC" w:rsidR="004B40DA" w:rsidRDefault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40"/>
        <w:gridCol w:w="3640"/>
      </w:tblGrid>
      <w:tr w:rsidR="009E5715" w14:paraId="1556EC39" w14:textId="77777777" w:rsidTr="009E5715">
        <w:tc>
          <w:tcPr>
            <w:tcW w:w="3640" w:type="dxa"/>
          </w:tcPr>
          <w:p w14:paraId="4B07CC8B" w14:textId="6A126EDE" w:rsidR="009E5715" w:rsidRDefault="00095B4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Learner</w:t>
            </w:r>
            <w:r>
              <w:rPr>
                <w:rFonts w:asciiTheme="majorHAnsi" w:hAnsiTheme="majorHAnsi"/>
              </w:rPr>
              <w:t xml:space="preserve"> </w:t>
            </w:r>
            <w:r w:rsidR="009E5715">
              <w:rPr>
                <w:rFonts w:asciiTheme="majorHAnsi" w:hAnsiTheme="majorHAnsi"/>
              </w:rPr>
              <w:t>Name</w:t>
            </w:r>
          </w:p>
        </w:tc>
        <w:tc>
          <w:tcPr>
            <w:tcW w:w="3640" w:type="dxa"/>
          </w:tcPr>
          <w:p w14:paraId="053EC34C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124BE241" w14:textId="77777777" w:rsidTr="009E5715">
        <w:tc>
          <w:tcPr>
            <w:tcW w:w="3640" w:type="dxa"/>
          </w:tcPr>
          <w:p w14:paraId="42B10460" w14:textId="1559AD41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Assessor Name</w:t>
            </w:r>
          </w:p>
        </w:tc>
        <w:tc>
          <w:tcPr>
            <w:tcW w:w="3640" w:type="dxa"/>
          </w:tcPr>
          <w:p w14:paraId="1C019D29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3A1E065B" w14:textId="77777777" w:rsidTr="009E5715">
        <w:tc>
          <w:tcPr>
            <w:tcW w:w="3640" w:type="dxa"/>
          </w:tcPr>
          <w:p w14:paraId="0433A1CC" w14:textId="742DC752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3640" w:type="dxa"/>
          </w:tcPr>
          <w:p w14:paraId="4BD2BBD7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</w:tbl>
    <w:p w14:paraId="358D354E" w14:textId="01DA862C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5"/>
      </w:tblGrid>
      <w:tr w:rsidR="009E5715" w14:paraId="4177D603" w14:textId="77777777" w:rsidTr="009E5715">
        <w:tc>
          <w:tcPr>
            <w:tcW w:w="14562" w:type="dxa"/>
          </w:tcPr>
          <w:p w14:paraId="0ABAF5E4" w14:textId="75178578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Brief description of case:</w:t>
            </w:r>
          </w:p>
        </w:tc>
      </w:tr>
    </w:tbl>
    <w:p w14:paraId="3759F02B" w14:textId="77777777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9E5715" w14:paraId="2EC08AAD" w14:textId="77777777" w:rsidTr="00FB1D05">
        <w:tc>
          <w:tcPr>
            <w:tcW w:w="9905" w:type="dxa"/>
            <w:gridSpan w:val="2"/>
          </w:tcPr>
          <w:p w14:paraId="4FF2C01A" w14:textId="2FBA0576" w:rsidR="009E5715" w:rsidRPr="0044090B" w:rsidRDefault="009E5715">
            <w:pPr>
              <w:rPr>
                <w:rFonts w:asciiTheme="majorHAnsi" w:hAnsiTheme="majorHAnsi"/>
                <w:b/>
                <w:u w:val="single"/>
              </w:rPr>
            </w:pPr>
            <w:r w:rsidRPr="0044090B">
              <w:rPr>
                <w:rFonts w:asciiTheme="majorHAnsi" w:hAnsiTheme="majorHAnsi"/>
                <w:b/>
                <w:u w:val="single"/>
              </w:rPr>
              <w:t>Attitude and manner</w:t>
            </w:r>
          </w:p>
        </w:tc>
      </w:tr>
      <w:tr w:rsidR="00FB1D05" w14:paraId="6DDB5ED8" w14:textId="77777777" w:rsidTr="00404316">
        <w:tc>
          <w:tcPr>
            <w:tcW w:w="4952" w:type="dxa"/>
          </w:tcPr>
          <w:p w14:paraId="550A726F" w14:textId="77777777" w:rsidR="000006A2" w:rsidRDefault="00FB1D05" w:rsidP="000006A2">
            <w:pPr>
              <w:rPr>
                <w:rFonts w:asciiTheme="majorHAnsi" w:hAnsiTheme="majorHAnsi"/>
                <w:b/>
              </w:rPr>
            </w:pPr>
            <w:r w:rsidRPr="00FB1D05">
              <w:rPr>
                <w:rFonts w:asciiTheme="majorHAnsi" w:hAnsiTheme="majorHAnsi"/>
                <w:b/>
              </w:rPr>
              <w:t>Good practice:</w:t>
            </w:r>
          </w:p>
          <w:p w14:paraId="2757ECE8" w14:textId="6782530B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Introduces themselves and establish the identity of the patient and any other attendant (e.g. spouse, parent, carer)</w:t>
            </w:r>
          </w:p>
          <w:p w14:paraId="6D1C142F" w14:textId="416F57A6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Their demeanour throughout the interview shows that they are actively listening to the patient by gestures, words of encouragement and appropriate eye contact</w:t>
            </w:r>
          </w:p>
          <w:p w14:paraId="38FFD483" w14:textId="1233FFC8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They establish a good rapport with the patient which is respectful of any ethnic, religious or social preferences that they express</w:t>
            </w:r>
          </w:p>
          <w:p w14:paraId="12CA24F1" w14:textId="10299C41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They are empathic and sensitive to the patient’s concerns. They ensure that the patient is comfortable and that adequate privacy is maintained</w:t>
            </w:r>
          </w:p>
          <w:p w14:paraId="5591D906" w14:textId="7CDA5A0E" w:rsidR="00FB1D05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They guide the patient considerately through the clinical examination</w:t>
            </w:r>
          </w:p>
        </w:tc>
        <w:tc>
          <w:tcPr>
            <w:tcW w:w="4953" w:type="dxa"/>
          </w:tcPr>
          <w:p w14:paraId="6A9A50BC" w14:textId="47CE03CC" w:rsidR="00FB1D05" w:rsidRDefault="00F463AF" w:rsidP="00FB1D0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improvement</w:t>
            </w:r>
            <w:r w:rsidR="00FB1D05" w:rsidRPr="00FB1D05">
              <w:rPr>
                <w:rFonts w:asciiTheme="majorHAnsi" w:hAnsiTheme="majorHAnsi"/>
                <w:b/>
              </w:rPr>
              <w:t>:</w:t>
            </w:r>
            <w:r w:rsidR="00FB1D05" w:rsidRPr="00FB1D05">
              <w:rPr>
                <w:rFonts w:asciiTheme="majorHAnsi" w:hAnsiTheme="majorHAnsi"/>
              </w:rPr>
              <w:t xml:space="preserve"> </w:t>
            </w:r>
          </w:p>
          <w:p w14:paraId="24FB0716" w14:textId="37A9D464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 xml:space="preserve">Neither introduces themselves nor identifies the patient  </w:t>
            </w:r>
          </w:p>
          <w:p w14:paraId="68FFED40" w14:textId="65FD0B5D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hurry the patient and ignore what the patient is saying</w:t>
            </w:r>
          </w:p>
          <w:p w14:paraId="39F3E4B7" w14:textId="4EE7FC43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look away or appear impatient</w:t>
            </w:r>
          </w:p>
          <w:p w14:paraId="13B0043E" w14:textId="5EA575E8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are unable to establish rapport with the patient and show little respect</w:t>
            </w:r>
          </w:p>
          <w:p w14:paraId="1ACB3154" w14:textId="1DA1AE39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pay little or no attention to confirmation of patient comfort or privacy</w:t>
            </w:r>
          </w:p>
          <w:p w14:paraId="07374193" w14:textId="00302622" w:rsidR="00FB1D05" w:rsidRPr="00FB1D05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proceed with the examination without adequate explanation and with little consideration for patient comfort</w:t>
            </w:r>
          </w:p>
        </w:tc>
      </w:tr>
    </w:tbl>
    <w:p w14:paraId="6B62D295" w14:textId="49358C46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2"/>
        <w:gridCol w:w="2507"/>
        <w:gridCol w:w="2393"/>
        <w:gridCol w:w="2393"/>
      </w:tblGrid>
      <w:tr w:rsidR="0044090B" w:rsidRPr="0044090B" w14:paraId="75435506" w14:textId="77777777" w:rsidTr="0044090B">
        <w:tc>
          <w:tcPr>
            <w:tcW w:w="3640" w:type="dxa"/>
          </w:tcPr>
          <w:p w14:paraId="5A4EA7BF" w14:textId="32AD2391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Attitude and manner</w:t>
            </w:r>
          </w:p>
        </w:tc>
        <w:tc>
          <w:tcPr>
            <w:tcW w:w="3640" w:type="dxa"/>
          </w:tcPr>
          <w:p w14:paraId="168631A4" w14:textId="63BCEDE6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41" w:type="dxa"/>
          </w:tcPr>
          <w:p w14:paraId="352B1F98" w14:textId="3D4CFF14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41" w:type="dxa"/>
          </w:tcPr>
          <w:p w14:paraId="5267DAD7" w14:textId="07FF8763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4090B" w14:paraId="74AFCB31" w14:textId="77777777" w:rsidTr="0044090B">
        <w:tc>
          <w:tcPr>
            <w:tcW w:w="3640" w:type="dxa"/>
          </w:tcPr>
          <w:p w14:paraId="3321CF1A" w14:textId="2BE451A9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Introduction and explanation of tests</w:t>
            </w:r>
          </w:p>
        </w:tc>
        <w:tc>
          <w:tcPr>
            <w:tcW w:w="3640" w:type="dxa"/>
          </w:tcPr>
          <w:p w14:paraId="3312DF1B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7605CD4C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57A1C92E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07443300" w14:textId="77777777" w:rsidTr="0044090B">
        <w:tc>
          <w:tcPr>
            <w:tcW w:w="3640" w:type="dxa"/>
          </w:tcPr>
          <w:p w14:paraId="1712FCB5" w14:textId="27273F44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consideration for patient</w:t>
            </w:r>
          </w:p>
        </w:tc>
        <w:tc>
          <w:tcPr>
            <w:tcW w:w="3640" w:type="dxa"/>
          </w:tcPr>
          <w:p w14:paraId="4E75606E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08012A0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2FB67F73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1489AD2B" w14:textId="77777777" w:rsidTr="0044090B">
        <w:tc>
          <w:tcPr>
            <w:tcW w:w="3640" w:type="dxa"/>
          </w:tcPr>
          <w:p w14:paraId="5E6540C5" w14:textId="32D50980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Adopts an appropriate method of communication and develops rapport</w:t>
            </w:r>
          </w:p>
        </w:tc>
        <w:tc>
          <w:tcPr>
            <w:tcW w:w="3640" w:type="dxa"/>
          </w:tcPr>
          <w:p w14:paraId="6D72A120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619C477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436F0117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</w:tbl>
    <w:p w14:paraId="265333DF" w14:textId="60F9AEB4" w:rsidR="009E5715" w:rsidRDefault="009E5715">
      <w:pPr>
        <w:rPr>
          <w:rFonts w:asciiTheme="majorHAnsi" w:hAnsiTheme="majorHAnsi"/>
        </w:rPr>
      </w:pPr>
    </w:p>
    <w:p w14:paraId="65B00E2C" w14:textId="31DA3178" w:rsidR="009E5715" w:rsidRDefault="009E5715">
      <w:pPr>
        <w:rPr>
          <w:rFonts w:asciiTheme="majorHAnsi" w:hAnsiTheme="majorHAnsi"/>
        </w:rPr>
      </w:pPr>
    </w:p>
    <w:p w14:paraId="1AA88464" w14:textId="4DEBA1DB" w:rsidR="0044090B" w:rsidRDefault="0044090B">
      <w:pPr>
        <w:rPr>
          <w:rFonts w:asciiTheme="majorHAnsi" w:hAnsiTheme="majorHAnsi"/>
        </w:rPr>
      </w:pPr>
    </w:p>
    <w:p w14:paraId="63AD2ADE" w14:textId="1721BE5F" w:rsidR="0044090B" w:rsidRDefault="0044090B">
      <w:pPr>
        <w:rPr>
          <w:rFonts w:asciiTheme="majorHAnsi" w:hAnsiTheme="majorHAnsi"/>
        </w:rPr>
      </w:pPr>
    </w:p>
    <w:p w14:paraId="0490EE6D" w14:textId="471780A6" w:rsidR="008F408A" w:rsidRDefault="008F408A">
      <w:pPr>
        <w:rPr>
          <w:rFonts w:asciiTheme="majorHAnsi" w:hAnsiTheme="majorHAnsi"/>
        </w:rPr>
      </w:pPr>
    </w:p>
    <w:p w14:paraId="6BAF2ADB" w14:textId="1BE2963E" w:rsidR="008F408A" w:rsidRDefault="008F408A">
      <w:pPr>
        <w:rPr>
          <w:rFonts w:asciiTheme="majorHAnsi" w:hAnsiTheme="majorHAnsi"/>
        </w:rPr>
      </w:pPr>
    </w:p>
    <w:p w14:paraId="5EAA7D45" w14:textId="77777777" w:rsidR="009A6764" w:rsidRDefault="009A6764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F463AF" w14:paraId="7B70AB91" w14:textId="77777777" w:rsidTr="00BF55E9">
        <w:tc>
          <w:tcPr>
            <w:tcW w:w="9905" w:type="dxa"/>
            <w:gridSpan w:val="2"/>
          </w:tcPr>
          <w:p w14:paraId="134C9158" w14:textId="2F9E45B6" w:rsidR="00F463AF" w:rsidRDefault="00A85631" w:rsidP="00F463A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lastRenderedPageBreak/>
              <w:t>Pupil</w:t>
            </w:r>
            <w:r w:rsidR="009A6764" w:rsidRPr="009A6764">
              <w:rPr>
                <w:rFonts w:asciiTheme="majorHAnsi" w:hAnsiTheme="majorHAnsi"/>
                <w:b/>
              </w:rPr>
              <w:t xml:space="preserve"> Examination</w:t>
            </w:r>
          </w:p>
        </w:tc>
      </w:tr>
      <w:tr w:rsidR="00F463AF" w14:paraId="4018873A" w14:textId="77777777" w:rsidTr="00F463AF">
        <w:tc>
          <w:tcPr>
            <w:tcW w:w="4952" w:type="dxa"/>
          </w:tcPr>
          <w:p w14:paraId="487AAE8A" w14:textId="77777777" w:rsidR="00F463AF" w:rsidRPr="00F463AF" w:rsidRDefault="00F463AF">
            <w:pPr>
              <w:rPr>
                <w:rFonts w:asciiTheme="majorHAnsi" w:hAnsiTheme="majorHAnsi"/>
                <w:b/>
              </w:rPr>
            </w:pPr>
            <w:r w:rsidRPr="00F463AF">
              <w:rPr>
                <w:rFonts w:asciiTheme="majorHAnsi" w:hAnsiTheme="majorHAnsi"/>
                <w:b/>
              </w:rPr>
              <w:t>Good Practice</w:t>
            </w:r>
          </w:p>
          <w:p w14:paraId="6B0E0604" w14:textId="77777777" w:rsidR="00A85631" w:rsidRDefault="00A85631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A85631">
              <w:rPr>
                <w:rFonts w:asciiTheme="majorHAnsi" w:hAnsiTheme="majorHAnsi"/>
              </w:rPr>
              <w:t>Examine the patient in low ambient light and record the pupil size, position, shape and symmetry</w:t>
            </w:r>
          </w:p>
          <w:p w14:paraId="6BBA007C" w14:textId="77777777" w:rsidR="00A85631" w:rsidRDefault="00A85631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A85631">
              <w:rPr>
                <w:rFonts w:asciiTheme="majorHAnsi" w:hAnsiTheme="majorHAnsi"/>
              </w:rPr>
              <w:t>They ensure that the subject fixates on a distance target</w:t>
            </w:r>
          </w:p>
          <w:p w14:paraId="2FA53A6A" w14:textId="77777777" w:rsidR="00A85631" w:rsidRDefault="00A85631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A85631">
              <w:rPr>
                <w:rFonts w:asciiTheme="majorHAnsi" w:hAnsiTheme="majorHAnsi"/>
              </w:rPr>
              <w:t>They use a bright focussed light to examine the direct and the consensual reaction in each eye, noting the extent, speed and recovery of the reaction</w:t>
            </w:r>
          </w:p>
          <w:p w14:paraId="0A2883F8" w14:textId="77777777" w:rsidR="00A85631" w:rsidRPr="00A85631" w:rsidRDefault="00A85631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A85631">
              <w:rPr>
                <w:rFonts w:asciiTheme="majorHAnsi" w:hAnsiTheme="majorHAnsi"/>
              </w:rPr>
              <w:t xml:space="preserve">They then progress to the swinging flashlight test (SFT), dwelling on each eye for a second or two and </w:t>
            </w:r>
            <w:r w:rsidRPr="00A85631">
              <w:rPr>
                <w:rFonts w:asciiTheme="majorHAnsi" w:hAnsiTheme="majorHAnsi"/>
                <w:lang w:val="en-US"/>
              </w:rPr>
              <w:t>moving the light swiftly across to the other pupil</w:t>
            </w:r>
          </w:p>
          <w:p w14:paraId="2A04409D" w14:textId="77777777" w:rsidR="00A85631" w:rsidRDefault="00A85631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A85631">
              <w:rPr>
                <w:rFonts w:asciiTheme="majorHAnsi" w:hAnsiTheme="majorHAnsi"/>
              </w:rPr>
              <w:t>They correctly interpret the results of a SFT even when one pupil is dilated or obscured</w:t>
            </w:r>
          </w:p>
          <w:p w14:paraId="559072EC" w14:textId="77777777" w:rsidR="00A85631" w:rsidRDefault="00A85631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A85631">
              <w:rPr>
                <w:rFonts w:asciiTheme="majorHAnsi" w:hAnsiTheme="majorHAnsi"/>
              </w:rPr>
              <w:t>They test the accommodative reaction using an appropriate target and instruction</w:t>
            </w:r>
          </w:p>
          <w:p w14:paraId="77BCE68E" w14:textId="77777777" w:rsidR="00A85631" w:rsidRDefault="00A85631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A85631">
              <w:rPr>
                <w:rFonts w:asciiTheme="majorHAnsi" w:hAnsiTheme="majorHAnsi"/>
              </w:rPr>
              <w:t>They ask to view the pupils on the slit lamp</w:t>
            </w:r>
          </w:p>
          <w:p w14:paraId="302FE9BD" w14:textId="77777777" w:rsidR="00A85631" w:rsidRDefault="00A85631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A85631">
              <w:rPr>
                <w:rFonts w:asciiTheme="majorHAnsi" w:hAnsiTheme="majorHAnsi"/>
              </w:rPr>
              <w:t>They are familiar with pharmacological tests for abnormal pupil reactions</w:t>
            </w:r>
          </w:p>
          <w:p w14:paraId="2C72C845" w14:textId="1382BB55" w:rsidR="00F463AF" w:rsidRPr="00F463AF" w:rsidRDefault="00A85631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A85631">
              <w:rPr>
                <w:rFonts w:asciiTheme="majorHAnsi" w:hAnsiTheme="majorHAnsi"/>
              </w:rPr>
              <w:t>They suggest an appropriate cause for any abnormalities observed</w:t>
            </w:r>
          </w:p>
        </w:tc>
        <w:tc>
          <w:tcPr>
            <w:tcW w:w="4953" w:type="dxa"/>
          </w:tcPr>
          <w:p w14:paraId="03DFDA00" w14:textId="77777777" w:rsidR="00F463AF" w:rsidRPr="00F463AF" w:rsidRDefault="00F463AF">
            <w:pPr>
              <w:rPr>
                <w:rFonts w:asciiTheme="majorHAnsi" w:hAnsiTheme="majorHAnsi"/>
                <w:b/>
              </w:rPr>
            </w:pPr>
            <w:r w:rsidRPr="00F463AF">
              <w:rPr>
                <w:rFonts w:asciiTheme="majorHAnsi" w:hAnsiTheme="majorHAnsi"/>
                <w:b/>
              </w:rPr>
              <w:t>Needs Improvement</w:t>
            </w:r>
          </w:p>
          <w:p w14:paraId="2F116F0E" w14:textId="77777777" w:rsidR="00A85631" w:rsidRDefault="00A85631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A85631">
              <w:rPr>
                <w:rFonts w:asciiTheme="majorHAnsi" w:hAnsiTheme="majorHAnsi"/>
              </w:rPr>
              <w:t>Examine the pupils in an ill-structured and inefficient way with inappropriate illumination</w:t>
            </w:r>
          </w:p>
          <w:p w14:paraId="3501E911" w14:textId="77777777" w:rsidR="00A85631" w:rsidRDefault="00A85631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A85631">
              <w:rPr>
                <w:rFonts w:asciiTheme="majorHAnsi" w:hAnsiTheme="majorHAnsi"/>
              </w:rPr>
              <w:t>They fail to ensure that the subject fixates on a distance target and get in the way of the subject’s direction of gaze</w:t>
            </w:r>
          </w:p>
          <w:p w14:paraId="23F68E3F" w14:textId="77777777" w:rsidR="00A85631" w:rsidRDefault="00A85631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A85631">
              <w:rPr>
                <w:rFonts w:asciiTheme="majorHAnsi" w:hAnsiTheme="majorHAnsi"/>
              </w:rPr>
              <w:t>They allow the test light to spill into the non-tested eye</w:t>
            </w:r>
          </w:p>
          <w:p w14:paraId="66C4D42E" w14:textId="77777777" w:rsidR="00A85631" w:rsidRDefault="00A85631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A85631">
              <w:rPr>
                <w:rFonts w:asciiTheme="majorHAnsi" w:hAnsiTheme="majorHAnsi"/>
              </w:rPr>
              <w:t>They forget to record the size, shape and position of the pupils</w:t>
            </w:r>
          </w:p>
          <w:p w14:paraId="56F860EE" w14:textId="77777777" w:rsidR="00A85631" w:rsidRDefault="00A85631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A85631">
              <w:rPr>
                <w:rFonts w:asciiTheme="majorHAnsi" w:hAnsiTheme="majorHAnsi"/>
              </w:rPr>
              <w:t>They perform the SFT with a slow arc under the nose from one eye to the other</w:t>
            </w:r>
          </w:p>
          <w:p w14:paraId="0F955DBA" w14:textId="77777777" w:rsidR="00A85631" w:rsidRDefault="00A85631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A85631">
              <w:rPr>
                <w:rFonts w:asciiTheme="majorHAnsi" w:hAnsiTheme="majorHAnsi"/>
              </w:rPr>
              <w:t>They are unable to comment on pupil reactions if one pupil is dilated or obscured</w:t>
            </w:r>
          </w:p>
          <w:p w14:paraId="7772D751" w14:textId="77777777" w:rsidR="00A85631" w:rsidRDefault="00A85631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A85631">
              <w:rPr>
                <w:rFonts w:asciiTheme="majorHAnsi" w:hAnsiTheme="majorHAnsi"/>
              </w:rPr>
              <w:t>They elicit the accommodative reaction by rapidly approaching the eyes with one finger and are unaware of the threat response</w:t>
            </w:r>
          </w:p>
          <w:p w14:paraId="03D604D7" w14:textId="77777777" w:rsidR="00A85631" w:rsidRDefault="00A85631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A85631">
              <w:rPr>
                <w:rFonts w:asciiTheme="majorHAnsi" w:hAnsiTheme="majorHAnsi"/>
              </w:rPr>
              <w:t>They exhibit confusion about the theory and practice of pharmacological tests</w:t>
            </w:r>
          </w:p>
          <w:p w14:paraId="42BCA79D" w14:textId="77777777" w:rsidR="00A85631" w:rsidRDefault="00A85631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A85631">
              <w:rPr>
                <w:rFonts w:asciiTheme="majorHAnsi" w:hAnsiTheme="majorHAnsi"/>
              </w:rPr>
              <w:t>They forget to view the pupils on the slit lamp</w:t>
            </w:r>
          </w:p>
          <w:p w14:paraId="4A79DCCD" w14:textId="5A76FD90" w:rsidR="00F463AF" w:rsidRPr="00F463AF" w:rsidRDefault="00A85631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A85631">
              <w:rPr>
                <w:rFonts w:asciiTheme="majorHAnsi" w:hAnsiTheme="majorHAnsi"/>
              </w:rPr>
              <w:t>They are unable to interpret the results of the test</w:t>
            </w:r>
          </w:p>
        </w:tc>
      </w:tr>
    </w:tbl>
    <w:p w14:paraId="48CA395A" w14:textId="566F1726" w:rsidR="0044090B" w:rsidRPr="004B40DA" w:rsidRDefault="0044090B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06"/>
        <w:gridCol w:w="2499"/>
        <w:gridCol w:w="2382"/>
        <w:gridCol w:w="2382"/>
      </w:tblGrid>
      <w:tr w:rsidR="004B40DA" w:rsidRPr="004B40DA" w14:paraId="2F479926" w14:textId="77777777" w:rsidTr="00FB1D05">
        <w:tc>
          <w:tcPr>
            <w:tcW w:w="2606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3723284" w14:textId="7294042F" w:rsidR="004B40DA" w:rsidRPr="004B40DA" w:rsidRDefault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8E7F00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249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5F08C3D9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6E4E4A2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4C7E95DA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3F08536E" w14:textId="77777777" w:rsidTr="00A85631">
        <w:tc>
          <w:tcPr>
            <w:tcW w:w="260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635DA0D" w14:textId="77777777" w:rsidR="00275D82" w:rsidRPr="00275D82" w:rsidRDefault="00275D82" w:rsidP="00275D82">
            <w:pPr>
              <w:rPr>
                <w:rFonts w:asciiTheme="majorHAnsi" w:hAnsiTheme="majorHAnsi"/>
              </w:rPr>
            </w:pPr>
            <w:r w:rsidRPr="00275D82">
              <w:rPr>
                <w:rFonts w:asciiTheme="majorHAnsi" w:hAnsiTheme="majorHAnsi"/>
              </w:rPr>
              <w:t>Interpret abnormalities of pupil size, shape and</w:t>
            </w:r>
          </w:p>
          <w:p w14:paraId="68CB0F2F" w14:textId="23E65539" w:rsidR="004B40DA" w:rsidRPr="004B40DA" w:rsidRDefault="00275D82" w:rsidP="00275D82">
            <w:pPr>
              <w:rPr>
                <w:rFonts w:asciiTheme="majorHAnsi" w:hAnsiTheme="majorHAnsi"/>
              </w:rPr>
            </w:pPr>
            <w:r w:rsidRPr="00275D82">
              <w:rPr>
                <w:rFonts w:asciiTheme="majorHAnsi" w:hAnsiTheme="majorHAnsi"/>
              </w:rPr>
              <w:t>reactions, including a relative afferent pupillary</w:t>
            </w:r>
            <w:r>
              <w:rPr>
                <w:rFonts w:asciiTheme="majorHAnsi" w:hAnsiTheme="majorHAnsi"/>
              </w:rPr>
              <w:t xml:space="preserve"> </w:t>
            </w:r>
            <w:r w:rsidRPr="00275D82">
              <w:rPr>
                <w:rFonts w:asciiTheme="majorHAnsi" w:hAnsiTheme="majorHAnsi"/>
              </w:rPr>
              <w:t>defect</w:t>
            </w:r>
          </w:p>
        </w:tc>
        <w:tc>
          <w:tcPr>
            <w:tcW w:w="2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511269B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  <w:bottom w:val="double" w:sz="4" w:space="0" w:color="auto"/>
            </w:tcBorders>
          </w:tcPr>
          <w:p w14:paraId="4A6F9EE6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  <w:bottom w:val="double" w:sz="4" w:space="0" w:color="auto"/>
            </w:tcBorders>
          </w:tcPr>
          <w:p w14:paraId="372FC794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A85631" w:rsidRPr="004B40DA" w14:paraId="6F43ACE7" w14:textId="77777777" w:rsidTr="00FB1D05">
        <w:tc>
          <w:tcPr>
            <w:tcW w:w="2606" w:type="dxa"/>
            <w:tcBorders>
              <w:top w:val="double" w:sz="4" w:space="0" w:color="auto"/>
              <w:right w:val="double" w:sz="4" w:space="0" w:color="auto"/>
            </w:tcBorders>
          </w:tcPr>
          <w:p w14:paraId="24C0496F" w14:textId="77777777" w:rsidR="00275D82" w:rsidRPr="00275D82" w:rsidRDefault="00275D82" w:rsidP="00275D82">
            <w:pPr>
              <w:rPr>
                <w:rFonts w:asciiTheme="majorHAnsi" w:hAnsiTheme="majorHAnsi"/>
              </w:rPr>
            </w:pPr>
            <w:r w:rsidRPr="00275D82">
              <w:rPr>
                <w:rFonts w:asciiTheme="majorHAnsi" w:hAnsiTheme="majorHAnsi"/>
              </w:rPr>
              <w:t>Perform and interpret appropriate</w:t>
            </w:r>
          </w:p>
          <w:p w14:paraId="7FCDE7CC" w14:textId="77777777" w:rsidR="00275D82" w:rsidRPr="00275D82" w:rsidRDefault="00275D82" w:rsidP="00275D82">
            <w:pPr>
              <w:rPr>
                <w:rFonts w:asciiTheme="majorHAnsi" w:hAnsiTheme="majorHAnsi"/>
              </w:rPr>
            </w:pPr>
            <w:r w:rsidRPr="00275D82">
              <w:rPr>
                <w:rFonts w:asciiTheme="majorHAnsi" w:hAnsiTheme="majorHAnsi"/>
              </w:rPr>
              <w:t>pharmacological tests for specific pupil</w:t>
            </w:r>
          </w:p>
          <w:p w14:paraId="4CB73444" w14:textId="194275B6" w:rsidR="00A85631" w:rsidRPr="00A85631" w:rsidRDefault="00275D82" w:rsidP="00275D82">
            <w:pPr>
              <w:rPr>
                <w:rFonts w:asciiTheme="majorHAnsi" w:hAnsiTheme="majorHAnsi"/>
              </w:rPr>
            </w:pPr>
            <w:r w:rsidRPr="00275D82">
              <w:rPr>
                <w:rFonts w:asciiTheme="majorHAnsi" w:hAnsiTheme="majorHAnsi"/>
              </w:rPr>
              <w:t>abnormalities</w:t>
            </w:r>
          </w:p>
        </w:tc>
        <w:tc>
          <w:tcPr>
            <w:tcW w:w="2499" w:type="dxa"/>
            <w:tcBorders>
              <w:top w:val="double" w:sz="4" w:space="0" w:color="auto"/>
              <w:left w:val="double" w:sz="4" w:space="0" w:color="auto"/>
            </w:tcBorders>
          </w:tcPr>
          <w:p w14:paraId="2B5CE8D9" w14:textId="77777777" w:rsidR="00A85631" w:rsidRPr="004B40DA" w:rsidRDefault="00A85631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265DA600" w14:textId="77777777" w:rsidR="00A85631" w:rsidRPr="004B40DA" w:rsidRDefault="00A85631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71B60751" w14:textId="77777777" w:rsidR="00A85631" w:rsidRPr="004B40DA" w:rsidRDefault="00A85631">
            <w:pPr>
              <w:rPr>
                <w:rFonts w:asciiTheme="majorHAnsi" w:hAnsiTheme="majorHAnsi"/>
              </w:rPr>
            </w:pPr>
          </w:p>
        </w:tc>
      </w:tr>
    </w:tbl>
    <w:p w14:paraId="1BA4649E" w14:textId="77777777" w:rsidR="004B40DA" w:rsidRPr="004B40DA" w:rsidRDefault="004B40DA">
      <w:pPr>
        <w:rPr>
          <w:rFonts w:asciiTheme="majorHAnsi" w:hAnsiTheme="majorHAnsi"/>
        </w:rPr>
      </w:pPr>
    </w:p>
    <w:p w14:paraId="0CB4B314" w14:textId="77777777" w:rsidR="004B40DA" w:rsidRPr="004B40DA" w:rsidRDefault="004B40DA" w:rsidP="004B40DA">
      <w:pPr>
        <w:rPr>
          <w:rFonts w:asciiTheme="majorHAnsi" w:hAnsiTheme="majorHAnsi"/>
        </w:rPr>
      </w:pPr>
    </w:p>
    <w:p w14:paraId="38CFE489" w14:textId="77777777" w:rsidR="004B40DA" w:rsidRPr="004B40DA" w:rsidRDefault="004B40DA" w:rsidP="004B40DA">
      <w:pPr>
        <w:rPr>
          <w:rFonts w:asciiTheme="majorHAnsi" w:hAnsiTheme="majorHAnsi"/>
        </w:rPr>
      </w:pPr>
    </w:p>
    <w:p w14:paraId="048A27FE" w14:textId="61AE7F32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Overall Performance: </w:t>
      </w:r>
    </w:p>
    <w:p w14:paraId="7DBF6FF9" w14:textId="761F2401" w:rsidR="00FE6453" w:rsidRDefault="00FE6453" w:rsidP="00FE6453">
      <w:pPr>
        <w:rPr>
          <w:rFonts w:asciiTheme="majorHAnsi" w:hAnsiTheme="maj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6"/>
        <w:gridCol w:w="2476"/>
        <w:gridCol w:w="2476"/>
      </w:tblGrid>
      <w:tr w:rsidR="00522C7E" w14:paraId="477115F2" w14:textId="77777777" w:rsidTr="00522C7E">
        <w:tc>
          <w:tcPr>
            <w:tcW w:w="2477" w:type="dxa"/>
          </w:tcPr>
          <w:p w14:paraId="1FC09908" w14:textId="6A903FF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OCCCF Level</w:t>
            </w:r>
          </w:p>
        </w:tc>
        <w:tc>
          <w:tcPr>
            <w:tcW w:w="2476" w:type="dxa"/>
          </w:tcPr>
          <w:p w14:paraId="3E612A0C" w14:textId="006C746D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76" w:type="dxa"/>
          </w:tcPr>
          <w:p w14:paraId="3ABB7BFB" w14:textId="7A62E561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Competent </w:t>
            </w:r>
          </w:p>
        </w:tc>
        <w:tc>
          <w:tcPr>
            <w:tcW w:w="2476" w:type="dxa"/>
          </w:tcPr>
          <w:p w14:paraId="45902F3D" w14:textId="28D27FA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522C7E" w14:paraId="46F1B60D" w14:textId="77777777" w:rsidTr="00522C7E">
        <w:tc>
          <w:tcPr>
            <w:tcW w:w="2477" w:type="dxa"/>
          </w:tcPr>
          <w:p w14:paraId="5863B623" w14:textId="6F7A16B2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76" w:type="dxa"/>
          </w:tcPr>
          <w:p w14:paraId="281A60E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044F32A9" w14:textId="3096E6A0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D573DF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6BE0448" w14:textId="77777777" w:rsidTr="00522C7E">
        <w:tc>
          <w:tcPr>
            <w:tcW w:w="2477" w:type="dxa"/>
          </w:tcPr>
          <w:p w14:paraId="41E1F1E8" w14:textId="7DC6C9D7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2</w:t>
            </w:r>
          </w:p>
        </w:tc>
        <w:tc>
          <w:tcPr>
            <w:tcW w:w="2476" w:type="dxa"/>
          </w:tcPr>
          <w:p w14:paraId="2F4E0857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140A1B50" w14:textId="1704D43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2C69138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B245784" w14:textId="77777777" w:rsidTr="00522C7E">
        <w:tc>
          <w:tcPr>
            <w:tcW w:w="2477" w:type="dxa"/>
          </w:tcPr>
          <w:p w14:paraId="72B7306B" w14:textId="22CD484C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lastRenderedPageBreak/>
              <w:t>Level 3</w:t>
            </w:r>
          </w:p>
        </w:tc>
        <w:tc>
          <w:tcPr>
            <w:tcW w:w="2476" w:type="dxa"/>
          </w:tcPr>
          <w:p w14:paraId="00DCE330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78C97938" w14:textId="5FA2BA96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43C5F63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</w:tbl>
    <w:p w14:paraId="23B534E0" w14:textId="77777777" w:rsidR="00FE6453" w:rsidRDefault="00FE6453" w:rsidP="00FE6453">
      <w:pPr>
        <w:rPr>
          <w:rFonts w:asciiTheme="majorHAnsi" w:hAnsiTheme="majorHAnsi"/>
          <w:b/>
        </w:rPr>
      </w:pPr>
    </w:p>
    <w:p w14:paraId="3437A037" w14:textId="6E50F0F7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>Comments: Please write and discuss areas of good performance and areas in which skills could be improved:</w:t>
      </w:r>
    </w:p>
    <w:tbl>
      <w:tblPr>
        <w:tblStyle w:val="TableGrid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4872"/>
        <w:gridCol w:w="5033"/>
      </w:tblGrid>
      <w:tr w:rsidR="00FE6453" w:rsidRPr="00FE6453" w14:paraId="79FA7676" w14:textId="77777777" w:rsidTr="00EA628A">
        <w:tc>
          <w:tcPr>
            <w:tcW w:w="7281" w:type="dxa"/>
          </w:tcPr>
          <w:p w14:paraId="550A2217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Strengths</w:t>
            </w:r>
          </w:p>
        </w:tc>
        <w:tc>
          <w:tcPr>
            <w:tcW w:w="7281" w:type="dxa"/>
          </w:tcPr>
          <w:p w14:paraId="00CAAA78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Areas for improvement</w:t>
            </w:r>
          </w:p>
        </w:tc>
      </w:tr>
      <w:tr w:rsidR="00FE6453" w:rsidRPr="00FE6453" w14:paraId="08212220" w14:textId="77777777" w:rsidTr="00EA628A">
        <w:tc>
          <w:tcPr>
            <w:tcW w:w="7281" w:type="dxa"/>
          </w:tcPr>
          <w:p w14:paraId="189F87E7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  <w:p w14:paraId="47085E1B" w14:textId="77777777" w:rsidR="00FE6453" w:rsidRDefault="00FE6453" w:rsidP="00FE6453">
            <w:pPr>
              <w:rPr>
                <w:rFonts w:asciiTheme="majorHAnsi" w:hAnsiTheme="majorHAnsi"/>
              </w:rPr>
            </w:pPr>
          </w:p>
          <w:p w14:paraId="06AEF772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77C7BB5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B29FDC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1ED1433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F07DF0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014389C1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8F09C0E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B2D71AD" w14:textId="17086AA9" w:rsidR="008F408A" w:rsidRPr="00FE6453" w:rsidRDefault="008F408A" w:rsidP="00FE6453">
            <w:pPr>
              <w:rPr>
                <w:rFonts w:asciiTheme="majorHAnsi" w:hAnsiTheme="majorHAnsi"/>
              </w:rPr>
            </w:pPr>
          </w:p>
        </w:tc>
        <w:tc>
          <w:tcPr>
            <w:tcW w:w="7281" w:type="dxa"/>
          </w:tcPr>
          <w:p w14:paraId="596EBBA2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</w:tc>
      </w:tr>
    </w:tbl>
    <w:p w14:paraId="7A26EB28" w14:textId="77777777" w:rsidR="00FE6453" w:rsidRPr="00FE6453" w:rsidRDefault="00FE6453" w:rsidP="00FE6453">
      <w:pPr>
        <w:rPr>
          <w:rFonts w:asciiTheme="majorHAnsi" w:hAnsiTheme="majorHAnsi"/>
        </w:rPr>
      </w:pPr>
    </w:p>
    <w:p w14:paraId="1E24636E" w14:textId="77777777" w:rsidR="00FE6453" w:rsidRDefault="00FE6453" w:rsidP="00FE6453">
      <w:pPr>
        <w:rPr>
          <w:rFonts w:asciiTheme="majorHAnsi" w:hAnsiTheme="majorHAnsi"/>
        </w:rPr>
      </w:pPr>
    </w:p>
    <w:p w14:paraId="2E93E5C6" w14:textId="77777777" w:rsidR="00FE6453" w:rsidRDefault="00FE6453" w:rsidP="00FE6453">
      <w:pPr>
        <w:rPr>
          <w:rFonts w:asciiTheme="majorHAnsi" w:hAnsiTheme="majorHAnsi"/>
        </w:rPr>
      </w:pPr>
    </w:p>
    <w:p w14:paraId="35F30406" w14:textId="1C74287D" w:rsidR="0058567B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assessor………………………………………………………………………………….</w:t>
      </w:r>
      <w:r w:rsidR="0058567B">
        <w:rPr>
          <w:rFonts w:asciiTheme="majorHAnsi" w:hAnsiTheme="majorHAnsi"/>
        </w:rPr>
        <w:t>.</w:t>
      </w:r>
    </w:p>
    <w:p w14:paraId="42184CF3" w14:textId="71D5E65A" w:rsidR="00FE6453" w:rsidRPr="00FE6453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trainee…………………………………………………………………………………….</w:t>
      </w:r>
    </w:p>
    <w:p w14:paraId="4DB855DB" w14:textId="230F491A" w:rsidR="004B40DA" w:rsidRPr="004B40DA" w:rsidRDefault="008F408A">
      <w:pPr>
        <w:rPr>
          <w:rFonts w:asciiTheme="majorHAnsi" w:hAnsiTheme="majorHAnsi"/>
        </w:rPr>
      </w:pPr>
      <w:r>
        <w:rPr>
          <w:rFonts w:asciiTheme="majorHAnsi" w:hAnsiTheme="majorHAnsi"/>
        </w:rPr>
        <w:t>Date…………………………………………………………………………………………………………</w:t>
      </w:r>
      <w:r w:rsidR="0058567B">
        <w:rPr>
          <w:rFonts w:asciiTheme="majorHAnsi" w:hAnsiTheme="majorHAnsi"/>
        </w:rPr>
        <w:t>….</w:t>
      </w:r>
    </w:p>
    <w:sectPr w:rsidR="004B40DA" w:rsidRPr="004B40DA" w:rsidSect="00522C7E"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09594" w14:textId="77777777" w:rsidR="00AC550A" w:rsidRDefault="00AC550A" w:rsidP="00FE6453">
      <w:r>
        <w:separator/>
      </w:r>
    </w:p>
  </w:endnote>
  <w:endnote w:type="continuationSeparator" w:id="0">
    <w:p w14:paraId="1EAC90D3" w14:textId="77777777" w:rsidR="00AC550A" w:rsidRDefault="00AC550A" w:rsidP="00FE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86228" w14:textId="77777777" w:rsidR="00AC550A" w:rsidRDefault="00AC550A" w:rsidP="00FE6453">
      <w:r>
        <w:separator/>
      </w:r>
    </w:p>
  </w:footnote>
  <w:footnote w:type="continuationSeparator" w:id="0">
    <w:p w14:paraId="7C5288BC" w14:textId="77777777" w:rsidR="00AC550A" w:rsidRDefault="00AC550A" w:rsidP="00FE64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D4A0A"/>
    <w:multiLevelType w:val="hybridMultilevel"/>
    <w:tmpl w:val="61A0C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46259"/>
    <w:multiLevelType w:val="hybridMultilevel"/>
    <w:tmpl w:val="766EE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76190"/>
    <w:multiLevelType w:val="hybridMultilevel"/>
    <w:tmpl w:val="4B02DE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CD4175"/>
    <w:multiLevelType w:val="hybridMultilevel"/>
    <w:tmpl w:val="AAC288D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73072C0B"/>
    <w:multiLevelType w:val="hybridMultilevel"/>
    <w:tmpl w:val="B4D864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3051559">
    <w:abstractNumId w:val="3"/>
  </w:num>
  <w:num w:numId="2" w16cid:durableId="1511677805">
    <w:abstractNumId w:val="2"/>
  </w:num>
  <w:num w:numId="3" w16cid:durableId="266932839">
    <w:abstractNumId w:val="1"/>
  </w:num>
  <w:num w:numId="4" w16cid:durableId="893271995">
    <w:abstractNumId w:val="4"/>
  </w:num>
  <w:num w:numId="5" w16cid:durableId="6106662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DA"/>
    <w:rsid w:val="000006A2"/>
    <w:rsid w:val="00095B42"/>
    <w:rsid w:val="00176164"/>
    <w:rsid w:val="001E3455"/>
    <w:rsid w:val="00211CE9"/>
    <w:rsid w:val="00275D82"/>
    <w:rsid w:val="0044090B"/>
    <w:rsid w:val="004B40DA"/>
    <w:rsid w:val="00522C7E"/>
    <w:rsid w:val="0058567B"/>
    <w:rsid w:val="005A5B8F"/>
    <w:rsid w:val="005D4506"/>
    <w:rsid w:val="005E5294"/>
    <w:rsid w:val="00634DE7"/>
    <w:rsid w:val="0075378D"/>
    <w:rsid w:val="0083511A"/>
    <w:rsid w:val="008C54FA"/>
    <w:rsid w:val="008E1F0C"/>
    <w:rsid w:val="008E7F00"/>
    <w:rsid w:val="008F3183"/>
    <w:rsid w:val="008F408A"/>
    <w:rsid w:val="00942F6B"/>
    <w:rsid w:val="009A6764"/>
    <w:rsid w:val="009E5715"/>
    <w:rsid w:val="00A85631"/>
    <w:rsid w:val="00AB08AE"/>
    <w:rsid w:val="00AC550A"/>
    <w:rsid w:val="00BF0E63"/>
    <w:rsid w:val="00D90DDA"/>
    <w:rsid w:val="00F463AF"/>
    <w:rsid w:val="00FB1D05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4F0536"/>
  <w14:defaultImageDpi w14:val="300"/>
  <w15:docId w15:val="{5600EAF1-AA3E-4E3A-962D-6FDC81F4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453"/>
  </w:style>
  <w:style w:type="paragraph" w:styleId="Footer">
    <w:name w:val="footer"/>
    <w:basedOn w:val="Normal"/>
    <w:link w:val="Foot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453"/>
  </w:style>
  <w:style w:type="paragraph" w:styleId="ListParagraph">
    <w:name w:val="List Paragraph"/>
    <w:basedOn w:val="Normal"/>
    <w:uiPriority w:val="34"/>
    <w:qFormat/>
    <w:rsid w:val="00FB1D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Corbett/Wood</dc:creator>
  <cp:keywords/>
  <dc:description/>
  <cp:lastModifiedBy>CORBETT, Melanie (IMPERIAL COLLEGE HEALTHCARE NHS TRUST)</cp:lastModifiedBy>
  <cp:revision>4</cp:revision>
  <dcterms:created xsi:type="dcterms:W3CDTF">2019-01-20T21:31:00Z</dcterms:created>
  <dcterms:modified xsi:type="dcterms:W3CDTF">2023-11-01T23:19:00Z</dcterms:modified>
</cp:coreProperties>
</file>